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5"/>
        <w:gridCol w:w="6670"/>
      </w:tblGrid>
      <w:tr w:rsidR="00185AC9" w:rsidRPr="00A0672E" w:rsidTr="00185AC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225" w:type="dxa"/>
            </w:tcMar>
            <w:hideMark/>
          </w:tcPr>
          <w:p w:rsidR="00185AC9" w:rsidRDefault="00185AC9">
            <w:pPr>
              <w:spacing w:before="37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4000" cy="1143000"/>
                  <wp:effectExtent l="0" t="0" r="0" b="0"/>
                  <wp:docPr id="1" name="Рисунок 1" descr="Профессиональная рабочая станция STSS Flagman WP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рофессиональная рабочая станция STSS Flagman WP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5AC9" w:rsidRDefault="00185AC9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Рабочая станция WP120</w:t>
            </w:r>
          </w:p>
          <w:p w:rsidR="00185AC9" w:rsidRDefault="00185AC9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Рабочая станция WP120 в корпусе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Miditower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построена на базе процессоров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Intel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®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Core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® 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Duo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Core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® 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Quad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Надежность обеспечивается благодаря использованию серверных компонентов, высококачественного источника питания, а также эффективной системы охлаждения. </w:t>
            </w:r>
            <w:r>
              <w:rPr>
                <w:noProof/>
                <w:lang w:eastAsia="ru-RU"/>
              </w:rPr>
              <w:drawing>
                <wp:anchor distT="0" distB="0" distL="0" distR="0" simplePos="0" relativeHeight="251657216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590550" cy="723900"/>
                  <wp:effectExtent l="0" t="0" r="0" b="0"/>
                  <wp:wrapSquare wrapText="bothSides"/>
                  <wp:docPr id="3" name="Рисунок 3" descr="Intel Core2 Duo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ntel Core2 Duo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95250" distR="95250" simplePos="0" relativeHeight="251658240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590550" cy="733425"/>
                  <wp:effectExtent l="0" t="0" r="0" b="9525"/>
                  <wp:wrapSquare wrapText="bothSides"/>
                  <wp:docPr id="2" name="Рисунок 2" descr="Intel Core 2 Quad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ntel Core 2 Quad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85AC9" w:rsidRDefault="00185AC9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Рабочая станция укомплектована дисковой подсистемой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Serial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ATA для обеспечения максимальной емкости данных с возможностью расширения до 12ТБ, а также позволяет использовать до 6-и дисков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Serial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Attached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SCSI (SAS) для максимальной производительности.</w:t>
            </w:r>
          </w:p>
          <w:p w:rsidR="00185AC9" w:rsidRDefault="00185AC9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Высокое качество производства обеспечивается благодаря использованию высококачественных комплектующих, тщательной сборки (используется стапельный метод, по которому собираются серверы) и многоуровневому тестированию.</w:t>
            </w:r>
          </w:p>
          <w:p w:rsidR="00185AC9" w:rsidRDefault="00185AC9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Основные характеристики: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89"/>
              <w:gridCol w:w="6"/>
            </w:tblGrid>
            <w:tr w:rsidR="00185AC9" w:rsidRPr="00A0672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85AC9" w:rsidRDefault="00185AC9">
                  <w:pPr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процессор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Intel® Core™ 2 Duo / Quad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85AC9" w:rsidRDefault="00185AC9">
                  <w:pPr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185AC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85AC9" w:rsidRDefault="00185AC9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до 16GB оперативной памяти DDR3 PC3-8500/10600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85AC9" w:rsidRDefault="00185AC9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85AC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85AC9" w:rsidRDefault="00185AC9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дисковая подсистема SAS/SATA (до 6-и дисков с возможностью горячей замены)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85AC9" w:rsidRDefault="00185AC9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85AC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85AC9" w:rsidRDefault="00185AC9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интегрированный сетевой адаптер 1000 Мбит/с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85AC9" w:rsidRDefault="00185AC9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85AC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85AC9" w:rsidRDefault="00185AC9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графический ускоритель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nVidia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®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GeForce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® с поддержкой технологии CUDA™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85AC9" w:rsidRDefault="00185AC9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85AC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85AC9" w:rsidRDefault="00185AC9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отказоустойчивый источник питания (опционально)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85AC9" w:rsidRDefault="00185AC9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85AC9" w:rsidRPr="00A0672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85AC9" w:rsidRDefault="00185AC9">
                  <w:pPr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корпус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Midi Tower / 6U Rackmount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85AC9" w:rsidRDefault="00185AC9">
                  <w:pPr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185AC9" w:rsidRPr="00185AC9" w:rsidRDefault="00185AC9">
            <w:pP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</w:tbl>
    <w:p w:rsidR="00185AC9" w:rsidRPr="00A0672E" w:rsidRDefault="00185AC9" w:rsidP="00185AC9">
      <w:pPr>
        <w:spacing w:line="280" w:lineRule="atLeast"/>
        <w:rPr>
          <w:rFonts w:ascii="Times New Roman" w:hAnsi="Times New Roman"/>
          <w:b/>
          <w:bCs/>
          <w:sz w:val="24"/>
          <w:szCs w:val="24"/>
          <w:lang w:val="en-US" w:eastAsia="ru-RU"/>
        </w:rPr>
      </w:pPr>
      <w:bookmarkStart w:id="0" w:name="_GoBack"/>
      <w:bookmarkEnd w:id="0"/>
    </w:p>
    <w:tbl>
      <w:tblPr>
        <w:tblW w:w="5000" w:type="pct"/>
        <w:tblCellSpacing w:w="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1750"/>
        <w:gridCol w:w="5018"/>
      </w:tblGrid>
      <w:tr w:rsidR="00185AC9" w:rsidRPr="00A0672E" w:rsidTr="00185AC9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Pr="00A0672E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0672E"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Chassis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Miditower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(глубина - 483 мм)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Процессор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CPU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2.50GHz Intel® Pentium™ Dual-Core E5200 EM64T 800MHz FSB, 2048Kb L2 cache 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Набор микросхем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Chipset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Intel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® P45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chipset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Установленная память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DIMM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DIMM 8GB DDR-III PC3-12800 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DIMM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DIMM 8GB DDR-III PC3-12800 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DIMM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DIMM 8GB DDR-III PC3-12800 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DIMM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DIMM 8GB DDR-III PC3-12800 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Интегрированные 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Сетевой адаптер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Realtek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® 8111C PCI-E Gigabit LAN Network Interface Controller 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Адаптер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FireWire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VIA® VT6308 IEEE 1394a 2-port 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Звуковой адаптер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Realtek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® ALC1200 HD Audio 7.1 Sound 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Контроллер SATA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Intel® ICH10R 6-channel SATA-II 300 w/integrated chipset RAID 0/1/10/5 (software) support 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Контроллер SATA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JMicron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® JMB322 2-internal channel SATA-II 300 w/integrated chipset RAID 0/1/10/5 (software) support 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Контроллер SATA/ATA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JMicron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® JMB363 1-external channel SATA-II 300 + 1-channel ATA w/ UDMA-66/100/133 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Интерфейсы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COM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internal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USB 2.0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 (2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front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internal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rear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Mouse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PS/2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Keyboard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PS/2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LAN (RJ-45)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IEEE 1394a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(1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internal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rear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S/PDIF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3 (1 internal, 1 rear coaxial, 1 rear optical)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Audio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FDD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есть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IDE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UltraATA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33/66/100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eSATA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Слоты расширения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Slot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 (PCI-32 33Mhz)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(свободно)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Slot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 (PCI-32 33Mhz)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(свободно)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Slot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 (PCI-Ev2 x16)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(свободно)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Slot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 (PCI-E x1)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(свободно)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Slot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 (PCI-E x1)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(свободно) 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Slot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6 (PCI-Ev2 x16)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Видеоадаптер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nVidia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® GeForce® GT 430 PCI-Express x16 1024MB DDR3 D-Sub, DVI, HDMI 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Дисковая корзина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HotSwap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6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дисковых</w:t>
            </w:r>
            <w:r w:rsidRPr="00185AC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отсеков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HotSwap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3.5"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SerialATA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/SAS w/ Expander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Vitesse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VSC7161 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Установленные HDD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Отсек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HDD 300GB SAS 12G 15000rpm 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Отсек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HDD 1000GB SATA 3G 7200rpm Enterprise Drive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Отсек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(свободно)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Отсек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(свободно)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Отсек 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(свободно)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Отсек 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(свободно)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Периферийные отсеки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3.5"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external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FDD 1,44Mb 3,5"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Floppy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Drive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5.25"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external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DVD-ROM 16x/48x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5.25"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external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(свободно)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Источник питания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PSU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Фиксированный БП 550Вт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Система охлаждения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Front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FAN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90mm High speed FAN with Speed control 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Rear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FAN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120mm High speed FAN with Speed control 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Дополнительное оборудование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Key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Mouse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Клавиатура 105кн + Мышь оптическая 2кн+скр (PS/2) 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Операционная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OS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Microsoft Windows 8 Professional 64bit Russian </w:t>
            </w:r>
          </w:p>
        </w:tc>
      </w:tr>
      <w:tr w:rsidR="00185AC9" w:rsidRPr="00A0672E" w:rsidTr="00185AC9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 </w:t>
            </w:r>
          </w:p>
        </w:tc>
      </w:tr>
      <w:tr w:rsidR="00185AC9" w:rsidTr="00185AC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Сервисное обслуживание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Warranty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5AC9" w:rsidRDefault="00185AC9">
            <w:pPr>
              <w:spacing w:befor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Гарантия STSS 36 месяцев. Ремонт и обслуживание в сервисном центре.</w:t>
            </w:r>
          </w:p>
        </w:tc>
      </w:tr>
    </w:tbl>
    <w:p w:rsidR="00185AC9" w:rsidRDefault="00185AC9" w:rsidP="00185AC9"/>
    <w:p w:rsidR="00185AC9" w:rsidRDefault="00185AC9" w:rsidP="00185AC9"/>
    <w:p w:rsidR="00185AC9" w:rsidRDefault="00185AC9" w:rsidP="00185AC9"/>
    <w:p w:rsidR="00F35206" w:rsidRDefault="00A0672E"/>
    <w:sectPr w:rsidR="00F35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655"/>
    <w:rsid w:val="00185AC9"/>
    <w:rsid w:val="006A16A9"/>
    <w:rsid w:val="00855655"/>
    <w:rsid w:val="00A0672E"/>
    <w:rsid w:val="00D9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EAEB3E-C2E0-4B5B-B05F-EB1A205C9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AC9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5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cid:image001.jpg@01D0BF1C.168CA550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526</Words>
  <Characters>3002</Characters>
  <Application>Microsoft Office Word</Application>
  <DocSecurity>0</DocSecurity>
  <Lines>25</Lines>
  <Paragraphs>7</Paragraphs>
  <ScaleCrop>false</ScaleCrop>
  <Company/>
  <LinksUpToDate>false</LinksUpToDate>
  <CharactersWithSpaces>3521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Смешко Иван Владимирович</dc:creator>
  <cp:keywords/>
  <dc:description/>
  <cp:lastModifiedBy>Демьянова Анастасия Михайловна</cp:lastModifiedBy>
  <cp:revision>3</cp:revision>
  <dcterms:created xsi:type="dcterms:W3CDTF">2015-07-16T08:59:00Z</dcterms:created>
  <dcterms:modified xsi:type="dcterms:W3CDTF">2016-01-12T05:21:00Z</dcterms:modified>
</cp:coreProperties>
</file>